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230BD3EE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 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4B95DE9C" w:rsidR="009B7B71" w:rsidRPr="00FA209C" w:rsidRDefault="006136FF" w:rsidP="0089453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May 23</w:t>
      </w:r>
      <w:r w:rsidR="009B7B71" w:rsidRPr="00FA209C">
        <w:rPr>
          <w:sz w:val="32"/>
          <w:szCs w:val="32"/>
        </w:rPr>
        <w:t>, 202</w:t>
      </w:r>
      <w:r w:rsidR="00371AC1">
        <w:rPr>
          <w:sz w:val="32"/>
          <w:szCs w:val="32"/>
        </w:rPr>
        <w:t>2</w:t>
      </w:r>
    </w:p>
    <w:p w14:paraId="45D07818" w14:textId="699C0EC0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7A372AD6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9C4884">
        <w:t>315 S College Rd, Suite 110 Lafayette</w:t>
      </w:r>
      <w:r w:rsidR="000F562D">
        <w:t xml:space="preserve">, LA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</w:t>
      </w:r>
      <w:r w:rsidR="005F61A0">
        <w:t>Member’s</w:t>
      </w:r>
      <w:r>
        <w:t xml:space="preserve"> present were:  </w:t>
      </w:r>
      <w:r w:rsidR="00B82096">
        <w:t>Mr. Edward Sonnier,</w:t>
      </w:r>
      <w:r>
        <w:t xml:space="preserve"> </w:t>
      </w:r>
      <w:r w:rsidR="00567B58">
        <w:t xml:space="preserve">Mr. Tommy Thibodeaux, </w:t>
      </w:r>
      <w:r w:rsidR="006136FF">
        <w:t xml:space="preserve">Mr. Ralph </w:t>
      </w:r>
      <w:proofErr w:type="spellStart"/>
      <w:r w:rsidR="006136FF">
        <w:t>Libersat</w:t>
      </w:r>
      <w:proofErr w:type="spellEnd"/>
      <w:r w:rsidR="006136FF">
        <w:t xml:space="preserve">, and </w:t>
      </w:r>
      <w:r>
        <w:t xml:space="preserve">Mr. </w:t>
      </w:r>
      <w:r w:rsidR="00EC5523">
        <w:t>Donald Segura</w:t>
      </w:r>
      <w:r w:rsidR="006136FF">
        <w:t>.</w:t>
      </w:r>
      <w:r w:rsidR="00446A83">
        <w:t xml:space="preserve">  Member Absent:</w:t>
      </w:r>
      <w:r w:rsidR="00EE114E" w:rsidRPr="00EE114E">
        <w:t xml:space="preserve"> </w:t>
      </w:r>
      <w:r w:rsidR="00EE114E">
        <w:t xml:space="preserve">Mr. </w:t>
      </w:r>
      <w:r w:rsidR="006136FF">
        <w:t xml:space="preserve">Bradley </w:t>
      </w:r>
      <w:proofErr w:type="spellStart"/>
      <w:r w:rsidR="006136FF">
        <w:t>Grimmett</w:t>
      </w:r>
      <w:proofErr w:type="spellEnd"/>
      <w:r w:rsidR="00EE114E">
        <w:t>.</w:t>
      </w:r>
      <w:r>
        <w:t xml:space="preserve">  In </w:t>
      </w:r>
      <w:r w:rsidR="005941B8">
        <w:t>addition,</w:t>
      </w:r>
      <w:r>
        <w:t xml:space="preserve"> present were: Mr. Alex </w:t>
      </w:r>
      <w:proofErr w:type="spellStart"/>
      <w:r>
        <w:t>Lopresto</w:t>
      </w:r>
      <w:proofErr w:type="spellEnd"/>
      <w:r>
        <w:t xml:space="preserve">, Mr.  Donald </w:t>
      </w:r>
      <w:proofErr w:type="spellStart"/>
      <w:r>
        <w:t>Sagrera</w:t>
      </w:r>
      <w:proofErr w:type="spellEnd"/>
      <w:r>
        <w:t xml:space="preserve">, </w:t>
      </w:r>
      <w:r w:rsidR="0063748F">
        <w:t>Ms. Wendy</w:t>
      </w:r>
      <w:r>
        <w:t xml:space="preserve"> Dupuis</w:t>
      </w:r>
      <w:r w:rsidR="00446A83">
        <w:t xml:space="preserve">, </w:t>
      </w:r>
      <w:r w:rsidR="00737B1A">
        <w:t>Mr. Larry Cramer,</w:t>
      </w:r>
      <w:r w:rsidR="00C215B0">
        <w:t xml:space="preserve"> </w:t>
      </w:r>
      <w:r w:rsidR="004A6E4D">
        <w:t xml:space="preserve">Mr. Gene Sellers, Jr, </w:t>
      </w:r>
      <w:r w:rsidR="000F562D">
        <w:t xml:space="preserve">Mr. John </w:t>
      </w:r>
      <w:proofErr w:type="spellStart"/>
      <w:r w:rsidR="000F562D">
        <w:t>Istre</w:t>
      </w:r>
      <w:proofErr w:type="spellEnd"/>
      <w:r w:rsidR="000F562D">
        <w:t xml:space="preserve">, </w:t>
      </w:r>
      <w:r w:rsidR="00563125">
        <w:t xml:space="preserve">Mr. Corey Hulin, </w:t>
      </w:r>
      <w:r w:rsidR="00EE114E">
        <w:t xml:space="preserve">Mr. Greg </w:t>
      </w:r>
      <w:proofErr w:type="spellStart"/>
      <w:r w:rsidR="00EE114E">
        <w:t>Gossen</w:t>
      </w:r>
      <w:proofErr w:type="spellEnd"/>
      <w:r w:rsidR="00EE114E">
        <w:t>,</w:t>
      </w:r>
      <w:r w:rsidR="002661C0">
        <w:t xml:space="preserve"> Mrs. Jody White,</w:t>
      </w:r>
      <w:r w:rsidR="00EE114E">
        <w:t xml:space="preserve"> and Mr. </w:t>
      </w:r>
      <w:r w:rsidR="002661C0">
        <w:t>Philip Parker</w:t>
      </w:r>
      <w:r w:rsidR="00F51161">
        <w:t>.</w:t>
      </w:r>
      <w:r w:rsidR="00BE226D">
        <w:t xml:space="preserve">  </w:t>
      </w:r>
    </w:p>
    <w:p w14:paraId="7578B42A" w14:textId="77777777" w:rsidR="00EF61DE" w:rsidRDefault="00EF61DE" w:rsidP="009B7B71">
      <w:pPr>
        <w:pStyle w:val="NoSpacing"/>
      </w:pPr>
    </w:p>
    <w:p w14:paraId="09B6D8B3" w14:textId="5A3FB91C" w:rsidR="00ED4F00" w:rsidRDefault="00EF61DE" w:rsidP="00EF61DE">
      <w:r>
        <w:tab/>
      </w:r>
      <w:r w:rsidRPr="000965BE">
        <w:t xml:space="preserve">At this time of the Public Meeting, the Chairman called for any public comment regarding the </w:t>
      </w:r>
      <w:proofErr w:type="gramStart"/>
      <w:r w:rsidRPr="000965BE">
        <w:t>Agenda</w:t>
      </w:r>
      <w:proofErr w:type="gramEnd"/>
      <w:r w:rsidRPr="000965BE">
        <w:t>.</w:t>
      </w:r>
      <w:r w:rsidR="00A8326F">
        <w:t xml:space="preserve">  There was no comment.</w:t>
      </w:r>
    </w:p>
    <w:p w14:paraId="42F16EAA" w14:textId="6DCDEEE0" w:rsidR="00A8326F" w:rsidRDefault="00BE226D" w:rsidP="00BE226D">
      <w:pPr>
        <w:spacing w:after="0"/>
        <w:ind w:firstLine="720"/>
      </w:pPr>
      <w:r>
        <w:t xml:space="preserve">Upon motion by Mr. </w:t>
      </w:r>
      <w:r w:rsidR="002661C0">
        <w:t>Thibodeaux</w:t>
      </w:r>
      <w:r w:rsidR="000F562D">
        <w:t xml:space="preserve"> </w:t>
      </w:r>
      <w:r>
        <w:t xml:space="preserve">and seconded by Mr. </w:t>
      </w:r>
      <w:proofErr w:type="spellStart"/>
      <w:r w:rsidR="002661C0">
        <w:t>Libersat</w:t>
      </w:r>
      <w:proofErr w:type="spellEnd"/>
      <w:r>
        <w:t>, the minutes of the previous meeting</w:t>
      </w:r>
      <w:r w:rsidR="00EE114E">
        <w:t>s</w:t>
      </w:r>
      <w:r w:rsidR="00B604CC">
        <w:t xml:space="preserve"> of </w:t>
      </w:r>
      <w:r w:rsidR="002661C0">
        <w:t>April 25</w:t>
      </w:r>
      <w:r w:rsidR="00EE114E">
        <w:t xml:space="preserve">, 2022 and </w:t>
      </w:r>
      <w:r w:rsidR="002661C0">
        <w:t>May 11</w:t>
      </w:r>
      <w:r w:rsidR="00EE114E">
        <w:t>, 2022</w:t>
      </w:r>
      <w:r>
        <w:t xml:space="preserve"> were accepted and approved.  Motion unanimously carried.</w:t>
      </w:r>
    </w:p>
    <w:p w14:paraId="68AB58D0" w14:textId="107B12FC" w:rsidR="00B47968" w:rsidRDefault="00B47968" w:rsidP="00BE226D">
      <w:pPr>
        <w:spacing w:after="0"/>
        <w:ind w:firstLine="720"/>
      </w:pPr>
    </w:p>
    <w:p w14:paraId="4602FCB7" w14:textId="69997D43" w:rsidR="00A97457" w:rsidRDefault="00A97457" w:rsidP="00A97457">
      <w:pPr>
        <w:spacing w:after="0"/>
        <w:ind w:firstLine="720"/>
      </w:pPr>
      <w:r>
        <w:t>Mr</w:t>
      </w:r>
      <w:r w:rsidR="00C3116E">
        <w:t>.</w:t>
      </w:r>
      <w:r>
        <w:t xml:space="preserve"> Larry Cramer with Sellers’ and Associates gave an update on the Loreauville Canal Navigable Control Structure Maintenance Project stating </w:t>
      </w:r>
      <w:r w:rsidR="00CE6921">
        <w:t>the prelim</w:t>
      </w:r>
      <w:r w:rsidR="00C53012">
        <w:t>in</w:t>
      </w:r>
      <w:r w:rsidR="00CE6921">
        <w:t>ary plans</w:t>
      </w:r>
      <w:r>
        <w:t xml:space="preserve"> should be </w:t>
      </w:r>
      <w:r w:rsidR="00CE6921">
        <w:t>finalized by next week</w:t>
      </w:r>
      <w:r>
        <w:t>.</w:t>
      </w:r>
    </w:p>
    <w:p w14:paraId="63F9EE97" w14:textId="3A8EDAE8" w:rsidR="00A97457" w:rsidRDefault="00A97457" w:rsidP="00A97457">
      <w:pPr>
        <w:spacing w:after="0"/>
        <w:ind w:firstLine="720"/>
      </w:pPr>
    </w:p>
    <w:p w14:paraId="1570D871" w14:textId="146AF6A0" w:rsidR="00C53012" w:rsidRDefault="00C53012" w:rsidP="00A97457">
      <w:pPr>
        <w:spacing w:after="0"/>
        <w:ind w:firstLine="720"/>
      </w:pPr>
      <w:r>
        <w:t xml:space="preserve">Upon motion by Mr. Thibodeaux and seconded by Mr. </w:t>
      </w:r>
      <w:proofErr w:type="spellStart"/>
      <w:r>
        <w:t>Libersat</w:t>
      </w:r>
      <w:proofErr w:type="spellEnd"/>
      <w:r>
        <w:t>, the Board moved to approve Change Order #2 for the Conveyance Channel Control Structure South Gate Repairs</w:t>
      </w:r>
      <w:r w:rsidR="00061B91">
        <w:t xml:space="preserve"> decreasing the total by $25,000.00.  Motion unanimously carried.</w:t>
      </w:r>
    </w:p>
    <w:p w14:paraId="00D93061" w14:textId="2721AD04" w:rsidR="00061B91" w:rsidRDefault="00061B91" w:rsidP="00A97457">
      <w:pPr>
        <w:spacing w:after="0"/>
        <w:ind w:firstLine="720"/>
      </w:pPr>
    </w:p>
    <w:p w14:paraId="51F739A3" w14:textId="5C8F4697" w:rsidR="00061B91" w:rsidRDefault="00061B91" w:rsidP="00A97457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Board moved to approve Partial Payment Estimate No. 5 (Final) for the Conveyance Channel Control Structure South Gate Repairs to McInnis Brothers Construction, Inc. in the amount of $25,900.00.  Motion unanimously carried.</w:t>
      </w:r>
    </w:p>
    <w:p w14:paraId="4D73E296" w14:textId="7F93FB7F" w:rsidR="00061B91" w:rsidRDefault="00061B91" w:rsidP="00A97457">
      <w:pPr>
        <w:spacing w:after="0"/>
        <w:ind w:firstLine="720"/>
      </w:pPr>
    </w:p>
    <w:p w14:paraId="6B2445DF" w14:textId="77777777" w:rsidR="00C3116E" w:rsidRDefault="00C3116E" w:rsidP="00A97457">
      <w:pPr>
        <w:spacing w:after="0"/>
        <w:ind w:firstLine="720"/>
      </w:pPr>
    </w:p>
    <w:p w14:paraId="73DA25CA" w14:textId="77777777" w:rsidR="00061B91" w:rsidRDefault="00061B91" w:rsidP="00061B91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12E89B50" w14:textId="77777777" w:rsidR="00061B91" w:rsidRDefault="00061B91" w:rsidP="00061B91">
      <w:pPr>
        <w:spacing w:after="0" w:line="240" w:lineRule="auto"/>
        <w:rPr>
          <w:b w:val="0"/>
        </w:rPr>
      </w:pPr>
      <w:r>
        <w:t>May 23, 2022</w:t>
      </w:r>
    </w:p>
    <w:p w14:paraId="009B1951" w14:textId="77777777" w:rsidR="00061B91" w:rsidRDefault="00061B91" w:rsidP="00061B91">
      <w:pPr>
        <w:spacing w:after="0" w:line="240" w:lineRule="auto"/>
        <w:rPr>
          <w:b w:val="0"/>
        </w:rPr>
      </w:pPr>
      <w:r>
        <w:t>Page 2</w:t>
      </w:r>
    </w:p>
    <w:p w14:paraId="33DE264A" w14:textId="77777777" w:rsidR="00061B91" w:rsidRDefault="00061B91" w:rsidP="00A97457">
      <w:pPr>
        <w:spacing w:after="0"/>
        <w:ind w:firstLine="720"/>
      </w:pPr>
    </w:p>
    <w:p w14:paraId="02C401A5" w14:textId="28169B32" w:rsidR="00A97457" w:rsidRDefault="00A97457" w:rsidP="00A97457">
      <w:pPr>
        <w:spacing w:after="0"/>
        <w:ind w:firstLine="720"/>
      </w:pPr>
      <w:r>
        <w:t xml:space="preserve">Upon motion by Mr. </w:t>
      </w:r>
      <w:proofErr w:type="spellStart"/>
      <w:r w:rsidR="00061B91">
        <w:t>Libersat</w:t>
      </w:r>
      <w:proofErr w:type="spellEnd"/>
      <w:r>
        <w:t xml:space="preserve"> and seconded by Mr. </w:t>
      </w:r>
      <w:r w:rsidR="00061B91">
        <w:t>Thibodeaux</w:t>
      </w:r>
      <w:r>
        <w:t>, the Board moved to approve Payment No.1</w:t>
      </w:r>
      <w:r w:rsidR="00061B91">
        <w:t>2</w:t>
      </w:r>
      <w:r>
        <w:t xml:space="preserve"> for the New Office Building to M.D. Descant, LLC for the amount of $</w:t>
      </w:r>
      <w:r w:rsidR="00061B91">
        <w:t>108,196.60</w:t>
      </w:r>
      <w:r>
        <w:t>(</w:t>
      </w:r>
      <w:r w:rsidR="00061B91">
        <w:t>95</w:t>
      </w:r>
      <w:r>
        <w:t xml:space="preserve">% complete thru </w:t>
      </w:r>
      <w:r w:rsidR="008E45CE">
        <w:t>4</w:t>
      </w:r>
      <w:r>
        <w:t>/25/2022).  Motion unanimously carried.</w:t>
      </w:r>
    </w:p>
    <w:p w14:paraId="47F3C142" w14:textId="77777777" w:rsidR="00A97457" w:rsidRDefault="00A97457" w:rsidP="00BE226D">
      <w:pPr>
        <w:spacing w:after="0"/>
        <w:ind w:firstLine="720"/>
      </w:pPr>
    </w:p>
    <w:p w14:paraId="4306707F" w14:textId="6E73144C" w:rsidR="00A97457" w:rsidRDefault="00A97457" w:rsidP="00BE226D">
      <w:pPr>
        <w:spacing w:after="0"/>
        <w:ind w:firstLine="720"/>
      </w:pPr>
      <w:r>
        <w:t xml:space="preserve">Upon motion by Mr. </w:t>
      </w:r>
      <w:proofErr w:type="spellStart"/>
      <w:r w:rsidR="008E45CE">
        <w:t>Libersat</w:t>
      </w:r>
      <w:proofErr w:type="spellEnd"/>
      <w:r>
        <w:t xml:space="preserve"> and seconded by Mr. </w:t>
      </w:r>
      <w:r w:rsidR="008E45CE">
        <w:t>Thibodeaux</w:t>
      </w:r>
      <w:r>
        <w:t>, the Board moved to approve payment on the New Office Building to The Seller’s Group for reimbursable expenses in the amount of $</w:t>
      </w:r>
      <w:r w:rsidR="00277340">
        <w:t>2</w:t>
      </w:r>
      <w:r w:rsidR="008E45CE">
        <w:t>25</w:t>
      </w:r>
      <w:r>
        <w:t xml:space="preserve">.00 and 25% Base Fees </w:t>
      </w:r>
      <w:r w:rsidR="00C3116E">
        <w:t>for observ</w:t>
      </w:r>
      <w:r w:rsidR="001C54DC">
        <w:t xml:space="preserve">ation of construction </w:t>
      </w:r>
      <w:r>
        <w:t>in the amount of $</w:t>
      </w:r>
      <w:r w:rsidR="00277340">
        <w:t>2,</w:t>
      </w:r>
      <w:r w:rsidR="008E45CE">
        <w:t>536.92</w:t>
      </w:r>
      <w:r>
        <w:t>.  Motion unanimously carried</w:t>
      </w:r>
    </w:p>
    <w:p w14:paraId="23D95F40" w14:textId="490D52C8" w:rsidR="00A97457" w:rsidRDefault="00A97457" w:rsidP="00BE226D">
      <w:pPr>
        <w:spacing w:after="0"/>
        <w:ind w:firstLine="720"/>
      </w:pPr>
    </w:p>
    <w:p w14:paraId="1F2DA20B" w14:textId="715B36F9" w:rsidR="008E45CE" w:rsidRDefault="008E45CE" w:rsidP="00BE226D">
      <w:pPr>
        <w:spacing w:after="0"/>
        <w:ind w:firstLine="720"/>
      </w:pPr>
      <w:r>
        <w:t xml:space="preserve">Upon motion by Mr. Thibodeaux and seconded by Mr. </w:t>
      </w:r>
      <w:proofErr w:type="spellStart"/>
      <w:r>
        <w:t>Libersat</w:t>
      </w:r>
      <w:proofErr w:type="spellEnd"/>
      <w:r>
        <w:t>, the Board moved to approve Change Order No. 4 granting M.D. Descant, LLC twenty-one (21) day Time Extension</w:t>
      </w:r>
      <w:r w:rsidR="00856DFC">
        <w:t>.  Motion unanimously carried.</w:t>
      </w:r>
    </w:p>
    <w:p w14:paraId="5358EFB5" w14:textId="15F0D955" w:rsidR="00856DFC" w:rsidRDefault="00856DFC" w:rsidP="00BE226D">
      <w:pPr>
        <w:spacing w:after="0"/>
        <w:ind w:firstLine="720"/>
      </w:pPr>
    </w:p>
    <w:p w14:paraId="53CE5EE8" w14:textId="0FF1DC5C" w:rsidR="00856DFC" w:rsidRDefault="00856DFC" w:rsidP="00BE226D">
      <w:pPr>
        <w:spacing w:after="0"/>
        <w:ind w:firstLine="720"/>
      </w:pPr>
      <w:r>
        <w:t xml:space="preserve">Upon motion by Mr. Segura and seconded by Mr. </w:t>
      </w:r>
      <w:proofErr w:type="spellStart"/>
      <w:r>
        <w:t>Libersat</w:t>
      </w:r>
      <w:proofErr w:type="spellEnd"/>
      <w:r>
        <w:t xml:space="preserve">, the Board moved to approve the Substantial completion for the New Office Building in </w:t>
      </w:r>
      <w:proofErr w:type="spellStart"/>
      <w:r>
        <w:t>Krotz</w:t>
      </w:r>
      <w:proofErr w:type="spellEnd"/>
      <w:r>
        <w:t xml:space="preserve"> Springs.  Motion unanimously carried.</w:t>
      </w:r>
    </w:p>
    <w:p w14:paraId="4C9F6CB8" w14:textId="1B1AAAA2" w:rsidR="00856DFC" w:rsidRDefault="00856DFC" w:rsidP="00BE226D">
      <w:pPr>
        <w:spacing w:after="0"/>
        <w:ind w:firstLine="720"/>
      </w:pPr>
    </w:p>
    <w:p w14:paraId="67BB6D84" w14:textId="4B4594D6" w:rsidR="00A97457" w:rsidRDefault="00277340" w:rsidP="00BE226D">
      <w:pPr>
        <w:spacing w:after="0"/>
        <w:ind w:firstLine="720"/>
      </w:pPr>
      <w:r>
        <w:t xml:space="preserve">Mr. Donald </w:t>
      </w:r>
      <w:proofErr w:type="spellStart"/>
      <w:r>
        <w:t>Sagrera</w:t>
      </w:r>
      <w:proofErr w:type="spellEnd"/>
      <w:r>
        <w:t xml:space="preserve"> gave an update on Phase II Expanded Model Hydraulic Simulations (Bayou Teche) stating that Task </w:t>
      </w:r>
      <w:r w:rsidR="00856DFC">
        <w:t>Two</w:t>
      </w:r>
      <w:r>
        <w:t xml:space="preserve"> has been completed.</w:t>
      </w:r>
    </w:p>
    <w:p w14:paraId="74EE05E9" w14:textId="476BB919" w:rsidR="00277340" w:rsidRDefault="00277340" w:rsidP="00BE226D">
      <w:pPr>
        <w:spacing w:after="0"/>
        <w:ind w:firstLine="720"/>
      </w:pPr>
    </w:p>
    <w:p w14:paraId="0AA8C861" w14:textId="23CFE1BB" w:rsidR="00856DFC" w:rsidRDefault="005525A0" w:rsidP="00BE226D">
      <w:pPr>
        <w:spacing w:after="0"/>
        <w:ind w:firstLine="720"/>
      </w:pPr>
      <w:r>
        <w:t xml:space="preserve">Upon motion by Mr. Thibodeaux and seconded Mr. </w:t>
      </w:r>
      <w:proofErr w:type="spellStart"/>
      <w:r>
        <w:t>Libersat</w:t>
      </w:r>
      <w:proofErr w:type="spellEnd"/>
      <w:r>
        <w:t>, the Board moved to approve a three-year rental lease with Property One, Inc.  Motion unanimously carried.</w:t>
      </w:r>
    </w:p>
    <w:p w14:paraId="331EDB43" w14:textId="41CE7234" w:rsidR="00856DFC" w:rsidRDefault="00856DFC" w:rsidP="00BE226D">
      <w:pPr>
        <w:spacing w:after="0"/>
        <w:ind w:firstLine="720"/>
      </w:pPr>
    </w:p>
    <w:p w14:paraId="28001F11" w14:textId="2C33D7D3" w:rsidR="00856DFC" w:rsidRDefault="005525A0" w:rsidP="00BE226D">
      <w:pPr>
        <w:spacing w:after="0"/>
        <w:ind w:firstLine="720"/>
      </w:pPr>
      <w:r>
        <w:t xml:space="preserve">Upon motion by Mr. </w:t>
      </w:r>
      <w:r w:rsidR="00223E2E">
        <w:t xml:space="preserve">Thibodeaux and seconded by Mr. </w:t>
      </w:r>
      <w:proofErr w:type="spellStart"/>
      <w:r w:rsidR="00223E2E">
        <w:t>Libersat</w:t>
      </w:r>
      <w:proofErr w:type="spellEnd"/>
      <w:r w:rsidR="00223E2E">
        <w:t>, the Board adopted the 2022</w:t>
      </w:r>
      <w:r w:rsidR="001C54DC">
        <w:t xml:space="preserve"> Millage Rate of 1.41 mils</w:t>
      </w:r>
      <w:r w:rsidR="00223E2E">
        <w:t>.  4 Y</w:t>
      </w:r>
      <w:r w:rsidR="001C54DC">
        <w:t>eas</w:t>
      </w:r>
      <w:r w:rsidR="00223E2E">
        <w:t xml:space="preserve">, </w:t>
      </w:r>
      <w:r w:rsidR="001C54DC">
        <w:t>0</w:t>
      </w:r>
      <w:r w:rsidR="00223E2E">
        <w:t xml:space="preserve"> Nays.  </w:t>
      </w:r>
      <w:r w:rsidR="006359FC">
        <w:t>Motion unanimously carried.</w:t>
      </w:r>
    </w:p>
    <w:p w14:paraId="3024F8CF" w14:textId="77777777" w:rsidR="00856DFC" w:rsidRDefault="00856DFC" w:rsidP="00BE226D">
      <w:pPr>
        <w:spacing w:after="0"/>
        <w:ind w:firstLine="720"/>
      </w:pPr>
    </w:p>
    <w:p w14:paraId="68A808EF" w14:textId="6D0BAE13" w:rsidR="005B118A" w:rsidRDefault="005B118A" w:rsidP="00223E2E">
      <w:pPr>
        <w:spacing w:after="0"/>
        <w:ind w:firstLine="720"/>
      </w:pPr>
      <w:r>
        <w:t xml:space="preserve">Upon motion by Mr. Segura and seconded by Mr. </w:t>
      </w:r>
      <w:proofErr w:type="spellStart"/>
      <w:r w:rsidR="00223E2E">
        <w:t>Libersat</w:t>
      </w:r>
      <w:proofErr w:type="spellEnd"/>
      <w:r>
        <w:t xml:space="preserve">, the Financial Statements for the period ending </w:t>
      </w:r>
      <w:r w:rsidR="00223E2E">
        <w:t xml:space="preserve">April </w:t>
      </w:r>
      <w:r w:rsidR="002A29F2">
        <w:t>30</w:t>
      </w:r>
      <w:r>
        <w:t>, 2022 were accepted and approved.  Motion unanimously carried.</w:t>
      </w:r>
    </w:p>
    <w:p w14:paraId="5938245B" w14:textId="74220A3B" w:rsidR="00277340" w:rsidRDefault="00277340" w:rsidP="00BE226D">
      <w:pPr>
        <w:spacing w:after="0"/>
        <w:ind w:firstLine="720"/>
      </w:pPr>
    </w:p>
    <w:p w14:paraId="3B043DC9" w14:textId="77777777" w:rsidR="001C54DC" w:rsidRDefault="001C54DC" w:rsidP="00BE226D">
      <w:pPr>
        <w:spacing w:after="0"/>
        <w:ind w:firstLine="720"/>
      </w:pPr>
    </w:p>
    <w:p w14:paraId="51AF6C5B" w14:textId="77777777" w:rsidR="001C54DC" w:rsidRDefault="001C54DC" w:rsidP="00BE226D">
      <w:pPr>
        <w:spacing w:after="0"/>
        <w:ind w:firstLine="720"/>
      </w:pPr>
    </w:p>
    <w:p w14:paraId="684CCF8F" w14:textId="77777777" w:rsidR="001C54DC" w:rsidRDefault="001C54DC" w:rsidP="001C54DC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65C38CFE" w14:textId="77777777" w:rsidR="001C54DC" w:rsidRDefault="001C54DC" w:rsidP="001C54DC">
      <w:pPr>
        <w:spacing w:after="0" w:line="240" w:lineRule="auto"/>
        <w:rPr>
          <w:b w:val="0"/>
        </w:rPr>
      </w:pPr>
      <w:r>
        <w:t>May 23, 2022</w:t>
      </w:r>
    </w:p>
    <w:p w14:paraId="1A04E9A2" w14:textId="77777777" w:rsidR="001C54DC" w:rsidRDefault="001C54DC" w:rsidP="001C54DC">
      <w:pPr>
        <w:spacing w:after="0" w:line="240" w:lineRule="auto"/>
        <w:rPr>
          <w:b w:val="0"/>
        </w:rPr>
      </w:pPr>
      <w:r>
        <w:t>Page 3</w:t>
      </w:r>
    </w:p>
    <w:p w14:paraId="1DB949B1" w14:textId="77777777" w:rsidR="001C54DC" w:rsidRDefault="001C54DC" w:rsidP="00BE226D">
      <w:pPr>
        <w:spacing w:after="0"/>
        <w:ind w:firstLine="720"/>
      </w:pPr>
    </w:p>
    <w:p w14:paraId="58EF7909" w14:textId="51DCC689" w:rsidR="002A29F2" w:rsidRDefault="002A29F2" w:rsidP="00BE226D">
      <w:pPr>
        <w:spacing w:after="0"/>
        <w:ind w:firstLine="720"/>
      </w:pPr>
      <w:r>
        <w:t xml:space="preserve">Upon motion by Mr. Segura and seconded by Mr. </w:t>
      </w:r>
      <w:proofErr w:type="spellStart"/>
      <w:r>
        <w:t>Libersat</w:t>
      </w:r>
      <w:proofErr w:type="spellEnd"/>
      <w:r>
        <w:t>, the Board moved to approve payment of all bills for April and May 2022.  Motion unanimously carried.</w:t>
      </w:r>
    </w:p>
    <w:p w14:paraId="31F286D7" w14:textId="402BB8AD" w:rsidR="002A29F2" w:rsidRDefault="002A29F2" w:rsidP="00BE226D">
      <w:pPr>
        <w:spacing w:after="0"/>
        <w:ind w:firstLine="720"/>
      </w:pPr>
    </w:p>
    <w:p w14:paraId="6858A521" w14:textId="77777777" w:rsidR="002A29F2" w:rsidRDefault="002A29F2" w:rsidP="00BE226D">
      <w:pPr>
        <w:spacing w:after="0"/>
        <w:ind w:firstLine="720"/>
      </w:pPr>
    </w:p>
    <w:p w14:paraId="02B11373" w14:textId="72955359" w:rsidR="006031D2" w:rsidRDefault="00C75DC4" w:rsidP="00BE226D">
      <w:pPr>
        <w:spacing w:after="0"/>
        <w:ind w:firstLine="720"/>
      </w:pPr>
      <w:r>
        <w:t xml:space="preserve">The </w:t>
      </w:r>
      <w:proofErr w:type="gramStart"/>
      <w:r>
        <w:t>District</w:t>
      </w:r>
      <w:proofErr w:type="gramEnd"/>
      <w:r>
        <w:t xml:space="preserve"> </w:t>
      </w:r>
      <w:r w:rsidR="002A29F2">
        <w:t>did not pump in the month o</w:t>
      </w:r>
      <w:r w:rsidR="006359FC">
        <w:t>f</w:t>
      </w:r>
      <w:r w:rsidR="002A29F2">
        <w:t xml:space="preserve"> April</w:t>
      </w:r>
      <w:r w:rsidR="008B3441">
        <w:t xml:space="preserve">. </w:t>
      </w:r>
    </w:p>
    <w:p w14:paraId="13FFE0E0" w14:textId="5A629DA8" w:rsidR="00C75DC4" w:rsidRDefault="00C75DC4" w:rsidP="00BE226D">
      <w:pPr>
        <w:spacing w:after="0"/>
        <w:ind w:firstLine="720"/>
      </w:pPr>
    </w:p>
    <w:p w14:paraId="6C4B746F" w14:textId="3C154887" w:rsidR="006C71DB" w:rsidRDefault="006C71DB" w:rsidP="006C71DB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 xml:space="preserve">Upon motion by Mr. </w:t>
      </w:r>
      <w:r w:rsidR="00107444">
        <w:rPr>
          <w:color w:val="000000" w:themeColor="text1"/>
        </w:rPr>
        <w:t>Thibodeaux</w:t>
      </w:r>
      <w:r>
        <w:rPr>
          <w:color w:val="000000" w:themeColor="text1"/>
        </w:rPr>
        <w:t xml:space="preserve"> and seconded by Mr.</w:t>
      </w:r>
      <w:r w:rsidR="002435D0">
        <w:rPr>
          <w:color w:val="000000" w:themeColor="text1"/>
        </w:rPr>
        <w:t xml:space="preserve"> </w:t>
      </w:r>
      <w:r w:rsidR="00107444">
        <w:rPr>
          <w:color w:val="000000" w:themeColor="text1"/>
        </w:rPr>
        <w:t>Segura</w:t>
      </w:r>
      <w:r>
        <w:rPr>
          <w:color w:val="000000" w:themeColor="text1"/>
        </w:rPr>
        <w:t xml:space="preserve">, no further business was brough forth, therefore, the meeting adjourned.  </w:t>
      </w:r>
    </w:p>
    <w:p w14:paraId="25BEAD94" w14:textId="77777777" w:rsidR="006C71DB" w:rsidRDefault="006C71DB" w:rsidP="006C71DB">
      <w:pPr>
        <w:spacing w:after="0"/>
      </w:pPr>
    </w:p>
    <w:sectPr w:rsidR="006C71DB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BAE"/>
    <w:rsid w:val="000153FF"/>
    <w:rsid w:val="00025A08"/>
    <w:rsid w:val="000307A5"/>
    <w:rsid w:val="00042C6C"/>
    <w:rsid w:val="00061B91"/>
    <w:rsid w:val="00066053"/>
    <w:rsid w:val="0006618F"/>
    <w:rsid w:val="0007282E"/>
    <w:rsid w:val="00080460"/>
    <w:rsid w:val="00090ED2"/>
    <w:rsid w:val="000939D3"/>
    <w:rsid w:val="000A2013"/>
    <w:rsid w:val="000A4ADC"/>
    <w:rsid w:val="000B1920"/>
    <w:rsid w:val="000C0670"/>
    <w:rsid w:val="000C6E66"/>
    <w:rsid w:val="000D2565"/>
    <w:rsid w:val="000D636B"/>
    <w:rsid w:val="000F18A8"/>
    <w:rsid w:val="000F476F"/>
    <w:rsid w:val="000F562D"/>
    <w:rsid w:val="00104217"/>
    <w:rsid w:val="00107444"/>
    <w:rsid w:val="001137B8"/>
    <w:rsid w:val="00147A89"/>
    <w:rsid w:val="001967CF"/>
    <w:rsid w:val="00197720"/>
    <w:rsid w:val="001C0A7F"/>
    <w:rsid w:val="001C2788"/>
    <w:rsid w:val="001C5310"/>
    <w:rsid w:val="001C54DC"/>
    <w:rsid w:val="001C5ED2"/>
    <w:rsid w:val="001F0984"/>
    <w:rsid w:val="00205FCF"/>
    <w:rsid w:val="0020625B"/>
    <w:rsid w:val="0021450A"/>
    <w:rsid w:val="00223E2E"/>
    <w:rsid w:val="00237F11"/>
    <w:rsid w:val="002435D0"/>
    <w:rsid w:val="002661C0"/>
    <w:rsid w:val="00274C9C"/>
    <w:rsid w:val="00277340"/>
    <w:rsid w:val="002778A8"/>
    <w:rsid w:val="002A29F2"/>
    <w:rsid w:val="002A51E4"/>
    <w:rsid w:val="002A65D4"/>
    <w:rsid w:val="002B450D"/>
    <w:rsid w:val="002E45A0"/>
    <w:rsid w:val="002E7874"/>
    <w:rsid w:val="00333876"/>
    <w:rsid w:val="0033530E"/>
    <w:rsid w:val="00352472"/>
    <w:rsid w:val="00352896"/>
    <w:rsid w:val="00352C91"/>
    <w:rsid w:val="0036075B"/>
    <w:rsid w:val="00371AC1"/>
    <w:rsid w:val="00377229"/>
    <w:rsid w:val="0039302B"/>
    <w:rsid w:val="0039380C"/>
    <w:rsid w:val="003A348D"/>
    <w:rsid w:val="003B5680"/>
    <w:rsid w:val="003D534D"/>
    <w:rsid w:val="003D5B92"/>
    <w:rsid w:val="003D694E"/>
    <w:rsid w:val="0040046D"/>
    <w:rsid w:val="00404D20"/>
    <w:rsid w:val="00406500"/>
    <w:rsid w:val="00416F6E"/>
    <w:rsid w:val="004179E7"/>
    <w:rsid w:val="0042303D"/>
    <w:rsid w:val="00446A83"/>
    <w:rsid w:val="004539E0"/>
    <w:rsid w:val="004600CA"/>
    <w:rsid w:val="00475E11"/>
    <w:rsid w:val="00476B87"/>
    <w:rsid w:val="00491BD6"/>
    <w:rsid w:val="004A6E4D"/>
    <w:rsid w:val="004C601E"/>
    <w:rsid w:val="004D6255"/>
    <w:rsid w:val="005079F7"/>
    <w:rsid w:val="005149F9"/>
    <w:rsid w:val="00515388"/>
    <w:rsid w:val="0052683B"/>
    <w:rsid w:val="00536170"/>
    <w:rsid w:val="00537526"/>
    <w:rsid w:val="005525A0"/>
    <w:rsid w:val="00553EA1"/>
    <w:rsid w:val="00563125"/>
    <w:rsid w:val="0056705F"/>
    <w:rsid w:val="00567B58"/>
    <w:rsid w:val="005768C8"/>
    <w:rsid w:val="00590A33"/>
    <w:rsid w:val="005918C4"/>
    <w:rsid w:val="005941B8"/>
    <w:rsid w:val="005A2014"/>
    <w:rsid w:val="005B118A"/>
    <w:rsid w:val="005B3848"/>
    <w:rsid w:val="005B3DB8"/>
    <w:rsid w:val="005D3BDB"/>
    <w:rsid w:val="005F48BF"/>
    <w:rsid w:val="005F61A0"/>
    <w:rsid w:val="00600438"/>
    <w:rsid w:val="006031D2"/>
    <w:rsid w:val="00607611"/>
    <w:rsid w:val="006136FF"/>
    <w:rsid w:val="00614CA2"/>
    <w:rsid w:val="006359FC"/>
    <w:rsid w:val="0063748F"/>
    <w:rsid w:val="006657D8"/>
    <w:rsid w:val="00675619"/>
    <w:rsid w:val="006C0FE1"/>
    <w:rsid w:val="006C130E"/>
    <w:rsid w:val="006C71DB"/>
    <w:rsid w:val="006D126D"/>
    <w:rsid w:val="006D45E8"/>
    <w:rsid w:val="006E3655"/>
    <w:rsid w:val="006E6371"/>
    <w:rsid w:val="006F030F"/>
    <w:rsid w:val="006F2465"/>
    <w:rsid w:val="0070180A"/>
    <w:rsid w:val="00737B1A"/>
    <w:rsid w:val="00754ED2"/>
    <w:rsid w:val="007630A8"/>
    <w:rsid w:val="00770AFB"/>
    <w:rsid w:val="007832B4"/>
    <w:rsid w:val="007A5303"/>
    <w:rsid w:val="007A657F"/>
    <w:rsid w:val="007F062A"/>
    <w:rsid w:val="007F402D"/>
    <w:rsid w:val="008117F4"/>
    <w:rsid w:val="00820908"/>
    <w:rsid w:val="00836F43"/>
    <w:rsid w:val="00856DFC"/>
    <w:rsid w:val="00881562"/>
    <w:rsid w:val="00894533"/>
    <w:rsid w:val="008A4FA6"/>
    <w:rsid w:val="008B3441"/>
    <w:rsid w:val="008C6715"/>
    <w:rsid w:val="008D3B52"/>
    <w:rsid w:val="008E45CE"/>
    <w:rsid w:val="0090462D"/>
    <w:rsid w:val="0090599A"/>
    <w:rsid w:val="00926F80"/>
    <w:rsid w:val="009308AD"/>
    <w:rsid w:val="009630E3"/>
    <w:rsid w:val="00974510"/>
    <w:rsid w:val="009857EB"/>
    <w:rsid w:val="00985E11"/>
    <w:rsid w:val="00991683"/>
    <w:rsid w:val="009A3B3A"/>
    <w:rsid w:val="009A3EC3"/>
    <w:rsid w:val="009B7B71"/>
    <w:rsid w:val="009C4884"/>
    <w:rsid w:val="009C4CAE"/>
    <w:rsid w:val="009C4D86"/>
    <w:rsid w:val="009E71B0"/>
    <w:rsid w:val="00A24F3A"/>
    <w:rsid w:val="00A368C6"/>
    <w:rsid w:val="00A43A4C"/>
    <w:rsid w:val="00A707F3"/>
    <w:rsid w:val="00A750C3"/>
    <w:rsid w:val="00A8326F"/>
    <w:rsid w:val="00A85CEB"/>
    <w:rsid w:val="00A95E7E"/>
    <w:rsid w:val="00A97457"/>
    <w:rsid w:val="00AA2746"/>
    <w:rsid w:val="00AD109F"/>
    <w:rsid w:val="00AE16B8"/>
    <w:rsid w:val="00AF1170"/>
    <w:rsid w:val="00B06487"/>
    <w:rsid w:val="00B47968"/>
    <w:rsid w:val="00B604CC"/>
    <w:rsid w:val="00B82096"/>
    <w:rsid w:val="00B8712E"/>
    <w:rsid w:val="00BB6F97"/>
    <w:rsid w:val="00BE226D"/>
    <w:rsid w:val="00BE568A"/>
    <w:rsid w:val="00BE6C9C"/>
    <w:rsid w:val="00BF1E63"/>
    <w:rsid w:val="00C04107"/>
    <w:rsid w:val="00C149F5"/>
    <w:rsid w:val="00C21038"/>
    <w:rsid w:val="00C215B0"/>
    <w:rsid w:val="00C3116E"/>
    <w:rsid w:val="00C37AC1"/>
    <w:rsid w:val="00C464E1"/>
    <w:rsid w:val="00C53012"/>
    <w:rsid w:val="00C64D9D"/>
    <w:rsid w:val="00C65660"/>
    <w:rsid w:val="00C70E3E"/>
    <w:rsid w:val="00C75DC4"/>
    <w:rsid w:val="00C76540"/>
    <w:rsid w:val="00CA47A9"/>
    <w:rsid w:val="00CA6890"/>
    <w:rsid w:val="00CE6921"/>
    <w:rsid w:val="00CF2B0C"/>
    <w:rsid w:val="00D5121F"/>
    <w:rsid w:val="00D515DB"/>
    <w:rsid w:val="00D67FAE"/>
    <w:rsid w:val="00D73617"/>
    <w:rsid w:val="00D96EA8"/>
    <w:rsid w:val="00DA38C3"/>
    <w:rsid w:val="00DD075D"/>
    <w:rsid w:val="00DE7212"/>
    <w:rsid w:val="00E0252A"/>
    <w:rsid w:val="00E102AA"/>
    <w:rsid w:val="00E16517"/>
    <w:rsid w:val="00E439F6"/>
    <w:rsid w:val="00E47A3F"/>
    <w:rsid w:val="00E55A1E"/>
    <w:rsid w:val="00E5621D"/>
    <w:rsid w:val="00E56EBE"/>
    <w:rsid w:val="00E61FBE"/>
    <w:rsid w:val="00E63A30"/>
    <w:rsid w:val="00E814C2"/>
    <w:rsid w:val="00EA4BDD"/>
    <w:rsid w:val="00EB3FA8"/>
    <w:rsid w:val="00EB620B"/>
    <w:rsid w:val="00EC51CA"/>
    <w:rsid w:val="00EC5523"/>
    <w:rsid w:val="00ED4467"/>
    <w:rsid w:val="00ED4F00"/>
    <w:rsid w:val="00ED7377"/>
    <w:rsid w:val="00EE114E"/>
    <w:rsid w:val="00EF61DE"/>
    <w:rsid w:val="00F00679"/>
    <w:rsid w:val="00F11EA3"/>
    <w:rsid w:val="00F15379"/>
    <w:rsid w:val="00F2455D"/>
    <w:rsid w:val="00F50AA2"/>
    <w:rsid w:val="00F51161"/>
    <w:rsid w:val="00F74000"/>
    <w:rsid w:val="00F86C64"/>
    <w:rsid w:val="00F93607"/>
    <w:rsid w:val="00F93EA7"/>
    <w:rsid w:val="00F94BD5"/>
    <w:rsid w:val="00FA0B4D"/>
    <w:rsid w:val="00FA209C"/>
    <w:rsid w:val="00FC68F6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3</cp:revision>
  <cp:lastPrinted>2022-06-16T15:10:00Z</cp:lastPrinted>
  <dcterms:created xsi:type="dcterms:W3CDTF">2022-06-16T14:23:00Z</dcterms:created>
  <dcterms:modified xsi:type="dcterms:W3CDTF">2022-06-16T15:55:00Z</dcterms:modified>
</cp:coreProperties>
</file>